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1D" w:rsidRPr="00964B1D" w:rsidRDefault="00964B1D" w:rsidP="00964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64B1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Министерство образования и науки Хабаровского края</w:t>
      </w:r>
    </w:p>
    <w:p w:rsidR="00964B1D" w:rsidRPr="00964B1D" w:rsidRDefault="00964B1D" w:rsidP="00964B1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64B1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ВФ КГБОУ СПО ХПЭТ</w:t>
      </w:r>
    </w:p>
    <w:p w:rsidR="00964B1D" w:rsidRPr="00964B1D" w:rsidRDefault="00964B1D" w:rsidP="00964B1D">
      <w:pPr>
        <w:widowControl w:val="0"/>
        <w:spacing w:after="0" w:line="240" w:lineRule="auto"/>
        <w:ind w:left="426" w:right="4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B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080114 «Экономика и бухгалтерский учет по отраслям»</w:t>
      </w:r>
    </w:p>
    <w:p w:rsidR="00964B1D" w:rsidRPr="00964B1D" w:rsidRDefault="00964B1D" w:rsidP="00964B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B1D" w:rsidRPr="00964B1D" w:rsidRDefault="00964B1D" w:rsidP="00964B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64B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по учебной практике</w:t>
      </w:r>
      <w:bookmarkStart w:id="0" w:name="_GoBack"/>
      <w:bookmarkEnd w:id="0"/>
    </w:p>
    <w:p w:rsidR="00964B1D" w:rsidRPr="00964B1D" w:rsidRDefault="00964B1D" w:rsidP="00964B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64B1D" w:rsidRPr="00964B1D" w:rsidRDefault="00964B1D" w:rsidP="00964B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3047"/>
        <w:gridCol w:w="3557"/>
      </w:tblGrid>
      <w:tr w:rsidR="00964B1D" w:rsidRPr="00964B1D" w:rsidTr="0077424C">
        <w:tc>
          <w:tcPr>
            <w:tcW w:w="2802" w:type="dxa"/>
          </w:tcPr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профессиональной деятельности (из ФГОС)</w:t>
            </w:r>
          </w:p>
        </w:tc>
        <w:tc>
          <w:tcPr>
            <w:tcW w:w="3047" w:type="dxa"/>
          </w:tcPr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работ </w:t>
            </w:r>
          </w:p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(из программы практики</w:t>
            </w:r>
            <w:r w:rsidRPr="00964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8" w:type="dxa"/>
          </w:tcPr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результатам освоения</w:t>
            </w:r>
          </w:p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(раздел 2.2.из программы практики, знания, умения, практический опыт) </w:t>
            </w:r>
          </w:p>
        </w:tc>
      </w:tr>
      <w:tr w:rsidR="00964B1D" w:rsidRPr="00964B1D" w:rsidTr="0077424C">
        <w:tc>
          <w:tcPr>
            <w:tcW w:w="2802" w:type="dxa"/>
            <w:vMerge w:val="restart"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ПМ01. </w:t>
            </w:r>
          </w:p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Документирование хозяйственных операций и ведение бухгалтерского учета имущества организации.</w:t>
            </w:r>
          </w:p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1.Организация работы аппарата бухгалтерии</w:t>
            </w:r>
          </w:p>
        </w:tc>
        <w:tc>
          <w:tcPr>
            <w:tcW w:w="3048" w:type="dxa"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Разбираться в </w:t>
            </w:r>
            <w:r w:rsid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</w:t>
            </w: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аппарата бухгалтерии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2.Ознакомление с особенностями документирования хозяйственных операций и ведения бухгалтерского учета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рганизовывать документооборот;</w:t>
            </w:r>
          </w:p>
          <w:p w:rsidR="00964B1D" w:rsidRPr="00964B1D" w:rsidRDefault="00964B1D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разбираться в номенклатуре дел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3.Прием первичных документов и проверка наличия обязательных реквизитов</w:t>
            </w:r>
          </w:p>
        </w:tc>
        <w:tc>
          <w:tcPr>
            <w:tcW w:w="3048" w:type="dxa"/>
          </w:tcPr>
          <w:p w:rsidR="00964B1D" w:rsidRPr="00964B1D" w:rsidRDefault="00FF6258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ринимать первичные унифицированные бухгалтерские документы на любых видах носителей;</w:t>
            </w:r>
          </w:p>
          <w:p w:rsidR="00964B1D" w:rsidRPr="00964B1D" w:rsidRDefault="00FF6258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роверять наличие в произвольных первичных бухгалтерских документах обязательных реквизитов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4.Проведение всех видов проверок первичных бухгалтерских документов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формальную проверку документов, проверку по существу, арифметическую проверку;</w:t>
            </w:r>
          </w:p>
          <w:p w:rsidR="00964B1D" w:rsidRPr="00964B1D" w:rsidRDefault="00964B1D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группировку первичных бухгалтерских документов по ряду признаков;</w:t>
            </w:r>
          </w:p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роводить таксировку и </w:t>
            </w:r>
            <w:proofErr w:type="spellStart"/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контировку</w:t>
            </w:r>
            <w:proofErr w:type="spellEnd"/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первичных бухгалтерских документов;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5.Проведение группировки первичных бухгалтерских документов по ряду признаков, таксировке и котировке.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группировку первичных бухгалтерских документов по ряду признаков;</w:t>
            </w:r>
          </w:p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роводить таксировку и </w:t>
            </w:r>
            <w:proofErr w:type="spellStart"/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контировку</w:t>
            </w:r>
            <w:proofErr w:type="spellEnd"/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первичных бухгалтерских документов;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6.Анализ номенклатур  дел и схемы документооборота бухгалтерских документов в организацию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рганизовывать документооборот;</w:t>
            </w:r>
          </w:p>
          <w:p w:rsidR="00964B1D" w:rsidRPr="00964B1D" w:rsidRDefault="00964B1D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разбираться в номенклатуре дел;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7.Оформление первичных бухгалтерских документов для передачи в текущий и </w:t>
            </w: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постоянный бухгалтерские архивы документов.</w:t>
            </w:r>
          </w:p>
        </w:tc>
        <w:tc>
          <w:tcPr>
            <w:tcW w:w="3048" w:type="dxa"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ередавать первичные бухгалтерские документы в текущий бухгалтерский архив;</w:t>
            </w:r>
          </w:p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ередавать первичные бухгалтерские документы в постоянный архив по истечении установленного срока хранения;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8.Характеристика рабочего плана счетов организации и его анализ.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 и анализировать план счетов бухгалтерского учета финансово-хозяйственной деятельности организаций;</w:t>
            </w:r>
          </w:p>
          <w:p w:rsidR="00964B1D" w:rsidRPr="00964B1D" w:rsidRDefault="00964B1D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оэтапно конструировать рабочий план счетов бухгалтерского учета организации;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9.Анализ учета денежных средств организации и наличие  видов счетов в банке</w:t>
            </w:r>
          </w:p>
        </w:tc>
        <w:tc>
          <w:tcPr>
            <w:tcW w:w="3048" w:type="dxa"/>
          </w:tcPr>
          <w:p w:rsid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денежных средств на расчетных и специальных счетах;</w:t>
            </w:r>
          </w:p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текущих операций и расчетов;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10.Оформление и учет кассовых операций, денежных документов и переводов в пути организации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денежных средств на расчетных и специальных счетах;</w:t>
            </w:r>
          </w:p>
          <w:p w:rsidR="00964B1D" w:rsidRPr="00964B1D" w:rsidRDefault="00964B1D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особенности учета кассовых операций в иностранной валюте и операций по валютным счетам;</w:t>
            </w:r>
          </w:p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формлять денежные и кассовые документы;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11.Оформление платежных документов</w:t>
            </w:r>
          </w:p>
        </w:tc>
        <w:tc>
          <w:tcPr>
            <w:tcW w:w="3048" w:type="dxa"/>
          </w:tcPr>
          <w:p w:rsidR="00964B1D" w:rsidRPr="00964B1D" w:rsidRDefault="00964B1D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платежные документы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13.Оформление и учет материально-производственных запасов организации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материально-</w:t>
            </w:r>
          </w:p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производственных запасов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14.Оформление и учет затрат на производство продукции и </w:t>
            </w:r>
            <w:proofErr w:type="spellStart"/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калькулирование</w:t>
            </w:r>
            <w:proofErr w:type="spellEnd"/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себестоимости в организации 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роводить учет затрат на производство и </w:t>
            </w:r>
            <w:proofErr w:type="spellStart"/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калькулированиесебестоимости</w:t>
            </w:r>
            <w:proofErr w:type="spellEnd"/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15.Оформление и учет труда и заработной платы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труда и заработной платы;</w:t>
            </w:r>
          </w:p>
          <w:p w:rsidR="00964B1D" w:rsidRPr="00964B1D" w:rsidRDefault="00964B1D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B1D" w:rsidRPr="00964B1D" w:rsidTr="0077424C">
        <w:tc>
          <w:tcPr>
            <w:tcW w:w="2802" w:type="dxa"/>
            <w:vMerge/>
          </w:tcPr>
          <w:p w:rsidR="00964B1D" w:rsidRPr="00964B1D" w:rsidRDefault="00964B1D" w:rsidP="00964B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64B1D" w:rsidRPr="00964B1D" w:rsidRDefault="00964B1D" w:rsidP="00964B1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16.Оформление и учет готовой продукц</w:t>
            </w:r>
            <w:proofErr w:type="gramStart"/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</w:t>
            </w:r>
          </w:p>
        </w:tc>
        <w:tc>
          <w:tcPr>
            <w:tcW w:w="3048" w:type="dxa"/>
          </w:tcPr>
          <w:p w:rsidR="00964B1D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готовой продукц</w:t>
            </w:r>
            <w:proofErr w:type="gramStart"/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="00964B1D" w:rsidRPr="0096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реализации;</w:t>
            </w:r>
          </w:p>
        </w:tc>
      </w:tr>
      <w:tr w:rsidR="00FF6258" w:rsidRPr="00964B1D" w:rsidTr="0077424C">
        <w:tc>
          <w:tcPr>
            <w:tcW w:w="2802" w:type="dxa"/>
            <w:vMerge w:val="restart"/>
          </w:tcPr>
          <w:p w:rsidR="00FF6258" w:rsidRPr="00FF6258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ПМ.02 </w:t>
            </w:r>
          </w:p>
          <w:p w:rsidR="00FF6258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бухгалтерского учета источников формирования имущества, выполнение работ по инвентаризации имущества и финан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совых обязательств организации.</w:t>
            </w: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1.Документальное оформление трудовых отношений с персоналом</w:t>
            </w:r>
          </w:p>
        </w:tc>
        <w:tc>
          <w:tcPr>
            <w:tcW w:w="3048" w:type="dxa"/>
          </w:tcPr>
          <w:p w:rsidR="00FF6258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правовое документальное оформление трудовых отношений с работниками</w:t>
            </w: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2.Документальный учет рабочего времени</w:t>
            </w:r>
          </w:p>
        </w:tc>
        <w:tc>
          <w:tcPr>
            <w:tcW w:w="3048" w:type="dxa"/>
            <w:vMerge w:val="restart"/>
          </w:tcPr>
          <w:p w:rsidR="00FF6258" w:rsidRPr="00FF6258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ассчитывать заработную плату сотрудников; определять сумму удержаний из заработной платы сотрудников;</w:t>
            </w:r>
          </w:p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3.Учет доплат и надбавок</w:t>
            </w:r>
          </w:p>
        </w:tc>
        <w:tc>
          <w:tcPr>
            <w:tcW w:w="3048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4.Расчет среднего заработка</w:t>
            </w:r>
          </w:p>
        </w:tc>
        <w:tc>
          <w:tcPr>
            <w:tcW w:w="3048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5.Удержания и вычеты из заработной платы</w:t>
            </w:r>
          </w:p>
        </w:tc>
        <w:tc>
          <w:tcPr>
            <w:tcW w:w="3048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6.Расчеты с бюджетом и внебюджетными фондами.</w:t>
            </w:r>
          </w:p>
        </w:tc>
        <w:tc>
          <w:tcPr>
            <w:tcW w:w="3048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7.Расчеты с персоналом по отпускам</w:t>
            </w:r>
          </w:p>
        </w:tc>
        <w:tc>
          <w:tcPr>
            <w:tcW w:w="3048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8.Расчеты</w:t>
            </w:r>
          </w:p>
        </w:tc>
        <w:tc>
          <w:tcPr>
            <w:tcW w:w="3048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9.Расчет пособий</w:t>
            </w:r>
          </w:p>
        </w:tc>
        <w:tc>
          <w:tcPr>
            <w:tcW w:w="3048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96FA6">
              <w:rPr>
                <w:rFonts w:ascii="Times New Roman" w:hAnsi="Times New Roman"/>
                <w:sz w:val="24"/>
                <w:szCs w:val="24"/>
              </w:rPr>
              <w:t>.Начисление зарплаты при повременной форме оплаты труда</w:t>
            </w:r>
          </w:p>
        </w:tc>
        <w:tc>
          <w:tcPr>
            <w:tcW w:w="3048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D96FA6">
              <w:rPr>
                <w:rFonts w:ascii="Times New Roman" w:hAnsi="Times New Roman"/>
                <w:sz w:val="24"/>
                <w:szCs w:val="24"/>
              </w:rPr>
              <w:t>.Начисление зарплаты при сдельной оплате труд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FF6258" w:rsidRPr="00D96FA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1864C6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1864C6">
              <w:rPr>
                <w:rFonts w:ascii="Times New Roman" w:hAnsi="Times New Roman"/>
                <w:sz w:val="24"/>
                <w:szCs w:val="24"/>
              </w:rPr>
              <w:t xml:space="preserve">Учет финансовых результатов              </w:t>
            </w:r>
          </w:p>
        </w:tc>
        <w:tc>
          <w:tcPr>
            <w:tcW w:w="3048" w:type="dxa"/>
          </w:tcPr>
          <w:p w:rsidR="00FF6258" w:rsidRPr="00FF6258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финансовые результаты деятельности организации по основным видам деятельности;</w:t>
            </w:r>
          </w:p>
          <w:p w:rsidR="00FF6258" w:rsidRPr="00FF6258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финансовые результаты деятельности организации по прочим видам деятельности;</w:t>
            </w:r>
          </w:p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Pr="0070155E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70155E">
              <w:rPr>
                <w:rFonts w:ascii="Times New Roman" w:hAnsi="Times New Roman"/>
                <w:sz w:val="24"/>
                <w:szCs w:val="24"/>
              </w:rPr>
              <w:t xml:space="preserve">Учет собственного капитала            </w:t>
            </w:r>
          </w:p>
        </w:tc>
        <w:tc>
          <w:tcPr>
            <w:tcW w:w="3048" w:type="dxa"/>
          </w:tcPr>
          <w:p w:rsidR="00FF6258" w:rsidRPr="00FF6258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нераспределенной прибыли;</w:t>
            </w:r>
          </w:p>
          <w:p w:rsidR="00FF6258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собственного капитала;</w:t>
            </w:r>
          </w:p>
          <w:p w:rsidR="00FF6258" w:rsidRPr="00FF6258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258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уставного капитала проводить учет резервного капитала и целевого финансирования;</w:t>
            </w:r>
          </w:p>
        </w:tc>
      </w:tr>
      <w:tr w:rsidR="00FF6258" w:rsidRPr="00964B1D" w:rsidTr="0077424C">
        <w:tc>
          <w:tcPr>
            <w:tcW w:w="2802" w:type="dxa"/>
            <w:vMerge/>
          </w:tcPr>
          <w:p w:rsidR="00FF6258" w:rsidRPr="00964B1D" w:rsidRDefault="00FF6258" w:rsidP="00964B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FF6258" w:rsidRDefault="00FF6258" w:rsidP="0077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997B35">
              <w:rPr>
                <w:rFonts w:ascii="Times New Roman" w:hAnsi="Times New Roman"/>
                <w:sz w:val="24"/>
                <w:szCs w:val="24"/>
              </w:rPr>
              <w:t xml:space="preserve">Учет кредитов, займов и целевого финансирования.   </w:t>
            </w:r>
          </w:p>
          <w:p w:rsidR="00FF6258" w:rsidRPr="00997B35" w:rsidRDefault="00FF6258" w:rsidP="007742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8" w:type="dxa"/>
          </w:tcPr>
          <w:p w:rsidR="00FF6258" w:rsidRPr="00964B1D" w:rsidRDefault="00FF6258" w:rsidP="00FF6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учет кредитов и займов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целевого финансирования</w:t>
            </w:r>
            <w:r w:rsidRPr="00FF6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964B1D" w:rsidRPr="00964B1D" w:rsidRDefault="00964B1D" w:rsidP="00964B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практики  от (ОУ) </w:t>
      </w:r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  </w:t>
      </w:r>
      <w:r w:rsidRPr="00964B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(ФИО руководителя)</w:t>
      </w:r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                                                                                                     </w:t>
      </w:r>
      <w:r w:rsidRPr="00964B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(подпись)</w:t>
      </w:r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B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</w:t>
      </w:r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B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(дата выдачи задания)</w:t>
      </w:r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</w:pPr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1F497D"/>
          <w:sz w:val="24"/>
          <w:szCs w:val="24"/>
          <w:lang w:eastAsia="ru-RU"/>
        </w:rPr>
      </w:pPr>
      <w:r w:rsidRPr="00964B1D">
        <w:rPr>
          <w:rFonts w:ascii="Times New Roman" w:eastAsia="Times New Roman" w:hAnsi="Times New Roman" w:cs="Times New Roman"/>
          <w:i/>
          <w:color w:val="1F497D"/>
          <w:sz w:val="24"/>
          <w:szCs w:val="24"/>
          <w:lang w:eastAsia="ru-RU"/>
        </w:rPr>
        <w:t xml:space="preserve">*Задание по практике составляется по каждому модулю и виду практики </w:t>
      </w:r>
      <w:proofErr w:type="gramStart"/>
      <w:r w:rsidRPr="00964B1D">
        <w:rPr>
          <w:rFonts w:ascii="Times New Roman" w:eastAsia="Times New Roman" w:hAnsi="Times New Roman" w:cs="Times New Roman"/>
          <w:i/>
          <w:color w:val="1F497D"/>
          <w:sz w:val="24"/>
          <w:szCs w:val="24"/>
          <w:lang w:eastAsia="ru-RU"/>
        </w:rPr>
        <w:t>в</w:t>
      </w:r>
      <w:proofErr w:type="gramEnd"/>
    </w:p>
    <w:p w:rsidR="00964B1D" w:rsidRPr="00964B1D" w:rsidRDefault="00964B1D" w:rsidP="00964B1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1F497D"/>
          <w:sz w:val="24"/>
          <w:szCs w:val="24"/>
          <w:lang w:eastAsia="ru-RU"/>
        </w:rPr>
      </w:pPr>
      <w:proofErr w:type="gramStart"/>
      <w:r w:rsidRPr="00964B1D">
        <w:rPr>
          <w:rFonts w:ascii="Times New Roman" w:eastAsia="Times New Roman" w:hAnsi="Times New Roman" w:cs="Times New Roman"/>
          <w:i/>
          <w:color w:val="1F497D"/>
          <w:sz w:val="24"/>
          <w:szCs w:val="24"/>
          <w:lang w:eastAsia="ru-RU"/>
        </w:rPr>
        <w:t>соответствии</w:t>
      </w:r>
      <w:proofErr w:type="gramEnd"/>
      <w:r w:rsidRPr="00964B1D">
        <w:rPr>
          <w:rFonts w:ascii="Times New Roman" w:eastAsia="Times New Roman" w:hAnsi="Times New Roman" w:cs="Times New Roman"/>
          <w:i/>
          <w:color w:val="1F497D"/>
          <w:sz w:val="24"/>
          <w:szCs w:val="24"/>
          <w:lang w:eastAsia="ru-RU"/>
        </w:rPr>
        <w:t xml:space="preserve"> с программой профессионального модуля. Задание заполняет руководитель практики от ОУ</w:t>
      </w:r>
    </w:p>
    <w:p w:rsidR="00632AE8" w:rsidRDefault="00964B1D" w:rsidP="00964B1D">
      <w:r w:rsidRPr="00964B1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sectPr w:rsidR="00632AE8" w:rsidSect="00372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D39F6"/>
    <w:multiLevelType w:val="hybridMultilevel"/>
    <w:tmpl w:val="80049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921BA8"/>
    <w:multiLevelType w:val="hybridMultilevel"/>
    <w:tmpl w:val="C8C4B03A"/>
    <w:lvl w:ilvl="0" w:tplc="4E1C12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615"/>
    <w:rsid w:val="00372115"/>
    <w:rsid w:val="00632AE8"/>
    <w:rsid w:val="00756615"/>
    <w:rsid w:val="00963C44"/>
    <w:rsid w:val="00964B1D"/>
    <w:rsid w:val="00FF6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</cp:lastModifiedBy>
  <cp:revision>4</cp:revision>
  <cp:lastPrinted>2014-05-23T21:48:00Z</cp:lastPrinted>
  <dcterms:created xsi:type="dcterms:W3CDTF">2014-05-16T01:08:00Z</dcterms:created>
  <dcterms:modified xsi:type="dcterms:W3CDTF">2014-05-23T21:48:00Z</dcterms:modified>
</cp:coreProperties>
</file>